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564040">
      <w:pPr>
        <w:keepNext w:val="0"/>
        <w:keepLines w:val="0"/>
        <w:pageBreakBefore w:val="0"/>
        <w:widowControl w:val="0"/>
        <w:kinsoku/>
        <w:wordWrap/>
        <w:overflowPunct/>
        <w:topLinePunct w:val="0"/>
        <w:autoSpaceDE/>
        <w:autoSpaceDN/>
        <w:bidi w:val="0"/>
        <w:adjustRightInd/>
        <w:snapToGrid/>
        <w:spacing w:after="313" w:afterLines="100" w:line="360" w:lineRule="auto"/>
        <w:jc w:val="center"/>
        <w:textAlignment w:val="auto"/>
        <w:rPr>
          <w:rFonts w:hint="default" w:eastAsiaTheme="minorEastAsia"/>
          <w:b/>
          <w:bCs/>
          <w:sz w:val="28"/>
          <w:szCs w:val="36"/>
          <w:lang w:val="en-US" w:eastAsia="zh-CN"/>
        </w:rPr>
      </w:pPr>
      <w:r>
        <w:rPr>
          <w:rFonts w:hint="eastAsia"/>
          <w:b/>
          <w:bCs/>
          <w:sz w:val="28"/>
          <w:szCs w:val="36"/>
          <w:lang w:val="en-US" w:eastAsia="zh-CN"/>
        </w:rPr>
        <w:t>润心-“守望水晶”援助危重新生儿项目-资助病例认定标准</w:t>
      </w:r>
    </w:p>
    <w:p w14:paraId="57F201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lang w:val="en-US" w:eastAsia="zh-CN"/>
        </w:rPr>
        <w:t>润心-“守望水晶”援助危重新生儿项目紧急医疗援助主要</w:t>
      </w:r>
      <w:r>
        <w:rPr>
          <w:rFonts w:hint="eastAsia"/>
          <w:sz w:val="24"/>
          <w:szCs w:val="32"/>
        </w:rPr>
        <w:t>围绕早产儿医学指征、医疗花费及家庭经济情况进行综合评估。</w:t>
      </w:r>
      <w:r>
        <w:rPr>
          <w:rFonts w:hint="eastAsia"/>
          <w:sz w:val="24"/>
          <w:szCs w:val="32"/>
          <w:lang w:val="en-US" w:eastAsia="zh-CN"/>
        </w:rPr>
        <w:t>根据项目执行经验</w:t>
      </w:r>
      <w:bookmarkStart w:id="0" w:name="_GoBack"/>
      <w:bookmarkEnd w:id="0"/>
      <w:r>
        <w:rPr>
          <w:rFonts w:hint="eastAsia"/>
          <w:sz w:val="24"/>
          <w:szCs w:val="32"/>
          <w:lang w:val="en-US" w:eastAsia="zh-CN"/>
        </w:rPr>
        <w:t>，该项目</w:t>
      </w:r>
      <w:r>
        <w:rPr>
          <w:rFonts w:hint="eastAsia"/>
          <w:sz w:val="24"/>
          <w:szCs w:val="32"/>
        </w:rPr>
        <w:t>病例认定标准主要分为以下几类：</w:t>
      </w:r>
    </w:p>
    <w:p w14:paraId="23ABED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一、 医学指征认定标准</w:t>
      </w:r>
    </w:p>
    <w:p w14:paraId="7E7987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胎龄与体重：通常为胎龄</w:t>
      </w:r>
      <w:r>
        <w:rPr>
          <w:rFonts w:hint="eastAsia"/>
          <w:sz w:val="24"/>
          <w:szCs w:val="32"/>
          <w:lang w:val="en-US" w:eastAsia="zh-CN"/>
        </w:rPr>
        <w:t>≤</w:t>
      </w:r>
      <w:r>
        <w:rPr>
          <w:rFonts w:hint="eastAsia"/>
          <w:sz w:val="24"/>
          <w:szCs w:val="32"/>
        </w:rPr>
        <w:t>37周的早产儿。</w:t>
      </w:r>
      <w:r>
        <w:rPr>
          <w:rFonts w:hint="eastAsia"/>
          <w:sz w:val="24"/>
          <w:szCs w:val="32"/>
          <w:lang w:val="en-US" w:eastAsia="zh-CN"/>
        </w:rPr>
        <w:t>重点关注</w:t>
      </w:r>
      <w:r>
        <w:rPr>
          <w:rFonts w:hint="eastAsia"/>
          <w:sz w:val="24"/>
          <w:szCs w:val="32"/>
        </w:rPr>
        <w:t>胎龄</w:t>
      </w:r>
      <w:r>
        <w:rPr>
          <w:rFonts w:hint="eastAsia"/>
          <w:sz w:val="24"/>
          <w:szCs w:val="32"/>
          <w:lang w:val="en-US" w:eastAsia="zh-CN"/>
        </w:rPr>
        <w:t>≤</w:t>
      </w:r>
      <w:r>
        <w:rPr>
          <w:rFonts w:hint="eastAsia"/>
          <w:sz w:val="24"/>
          <w:szCs w:val="32"/>
        </w:rPr>
        <w:t>32周，或出生体重低于</w:t>
      </w:r>
      <w:r>
        <w:rPr>
          <w:rFonts w:hint="eastAsia"/>
          <w:sz w:val="24"/>
          <w:szCs w:val="32"/>
          <w:lang w:val="en-US" w:eastAsia="zh-CN"/>
        </w:rPr>
        <w:t>15</w:t>
      </w:r>
      <w:r>
        <w:rPr>
          <w:rFonts w:hint="eastAsia"/>
          <w:sz w:val="24"/>
          <w:szCs w:val="32"/>
        </w:rPr>
        <w:t>00</w:t>
      </w:r>
      <w:r>
        <w:rPr>
          <w:rFonts w:hint="eastAsia"/>
          <w:sz w:val="24"/>
          <w:szCs w:val="32"/>
          <w:lang w:val="en-US" w:eastAsia="zh-CN"/>
        </w:rPr>
        <w:t>g及以下的早产儿</w:t>
      </w:r>
      <w:r>
        <w:rPr>
          <w:rFonts w:hint="eastAsia"/>
          <w:sz w:val="24"/>
          <w:szCs w:val="32"/>
        </w:rPr>
        <w:t>。</w:t>
      </w:r>
    </w:p>
    <w:p w14:paraId="6BCEA8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疾病与病情：需为危重早产儿，或患有严重并发症（如新生儿呼吸窘迫综合征、呼吸衰竭、极低出生体重儿等），且需在</w:t>
      </w:r>
      <w:r>
        <w:rPr>
          <w:rFonts w:hint="eastAsia"/>
          <w:sz w:val="24"/>
          <w:szCs w:val="32"/>
          <w:lang w:val="en-US" w:eastAsia="zh-CN"/>
        </w:rPr>
        <w:t>项目合作医院</w:t>
      </w:r>
      <w:r>
        <w:rPr>
          <w:rFonts w:hint="eastAsia"/>
          <w:sz w:val="24"/>
          <w:szCs w:val="32"/>
        </w:rPr>
        <w:t>（如</w:t>
      </w:r>
      <w:r>
        <w:rPr>
          <w:rFonts w:hint="eastAsia"/>
          <w:sz w:val="24"/>
          <w:szCs w:val="32"/>
          <w:lang w:val="en-US" w:eastAsia="zh-CN"/>
        </w:rPr>
        <w:t>温医大附二院、</w:t>
      </w:r>
      <w:r>
        <w:rPr>
          <w:rFonts w:hint="eastAsia"/>
          <w:sz w:val="24"/>
          <w:szCs w:val="32"/>
        </w:rPr>
        <w:t>温州市人民医院等）接受治疗或手术。</w:t>
      </w:r>
    </w:p>
    <w:p w14:paraId="76556AAE">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医疗花费认定标准</w:t>
      </w:r>
    </w:p>
    <w:p w14:paraId="270C6429">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default" w:eastAsiaTheme="minorEastAsia"/>
          <w:sz w:val="24"/>
          <w:szCs w:val="32"/>
          <w:lang w:val="en-US" w:eastAsia="zh-CN"/>
        </w:rPr>
      </w:pPr>
      <w:r>
        <w:rPr>
          <w:rFonts w:hint="eastAsia"/>
          <w:sz w:val="24"/>
          <w:szCs w:val="32"/>
        </w:rPr>
        <w:t>费用门槛：通常</w:t>
      </w:r>
      <w:r>
        <w:rPr>
          <w:rFonts w:hint="eastAsia"/>
          <w:sz w:val="24"/>
          <w:szCs w:val="32"/>
          <w:lang w:val="en-US" w:eastAsia="zh-CN"/>
        </w:rPr>
        <w:t>由主管医生根据早产儿的实际医疗花费及家长的自筹能力做好初步评估，即费用花费较高，且长期欠费，主管医生协助家长发起资助申请，项目评估老师根据费用清单及医保报销比例再次评估，确定是否资助及建议资助金额。</w:t>
      </w:r>
    </w:p>
    <w:p w14:paraId="352B12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费用时间范围：自早产儿出生之日起至申请救助日止，在此期间发生的医疗费用可计入</w:t>
      </w:r>
      <w:r>
        <w:rPr>
          <w:rFonts w:hint="eastAsia"/>
          <w:sz w:val="24"/>
          <w:szCs w:val="32"/>
          <w:lang w:val="en-US" w:eastAsia="zh-CN"/>
        </w:rPr>
        <w:t>资助评估</w:t>
      </w:r>
      <w:r>
        <w:rPr>
          <w:rFonts w:hint="eastAsia"/>
          <w:sz w:val="24"/>
          <w:szCs w:val="32"/>
        </w:rPr>
        <w:t>范围。</w:t>
      </w:r>
    </w:p>
    <w:p w14:paraId="1E879E6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sz w:val="24"/>
          <w:szCs w:val="32"/>
        </w:rPr>
      </w:pPr>
      <w:r>
        <w:rPr>
          <w:rFonts w:hint="eastAsia"/>
          <w:sz w:val="24"/>
          <w:szCs w:val="32"/>
        </w:rPr>
        <w:t>家庭经济情况认定标准</w:t>
      </w:r>
    </w:p>
    <w:p w14:paraId="42481FE1">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困难证明：要求家庭提供经济困难证明</w:t>
      </w:r>
      <w:r>
        <w:rPr>
          <w:rFonts w:hint="eastAsia"/>
          <w:sz w:val="24"/>
          <w:szCs w:val="32"/>
          <w:lang w:eastAsia="zh-CN"/>
        </w:rPr>
        <w:t>，</w:t>
      </w:r>
      <w:r>
        <w:rPr>
          <w:rFonts w:hint="eastAsia"/>
          <w:sz w:val="24"/>
          <w:szCs w:val="32"/>
          <w:lang w:val="en-US" w:eastAsia="zh-CN"/>
        </w:rPr>
        <w:t>或</w:t>
      </w:r>
      <w:r>
        <w:rPr>
          <w:rFonts w:hint="eastAsia"/>
          <w:sz w:val="24"/>
          <w:szCs w:val="32"/>
        </w:rPr>
        <w:t>由村（居）委会</w:t>
      </w:r>
      <w:r>
        <w:rPr>
          <w:rFonts w:hint="eastAsia"/>
          <w:sz w:val="24"/>
          <w:szCs w:val="32"/>
          <w:lang w:val="en-US" w:eastAsia="zh-CN"/>
        </w:rPr>
        <w:t>/街镇人民政府</w:t>
      </w:r>
      <w:r>
        <w:rPr>
          <w:rFonts w:hint="eastAsia"/>
          <w:sz w:val="24"/>
          <w:szCs w:val="32"/>
        </w:rPr>
        <w:t>出具的家庭经济情况说明。</w:t>
      </w:r>
    </w:p>
    <w:p w14:paraId="7588C4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32"/>
        </w:rPr>
      </w:pPr>
      <w:r>
        <w:rPr>
          <w:rFonts w:hint="eastAsia"/>
          <w:sz w:val="24"/>
          <w:szCs w:val="32"/>
        </w:rPr>
        <w:t>困难评估：项目结合家庭实际困难程度（如因病致困、家庭无其他经济来源、自筹资金有缺口）进行综合评估，优先救助危、急、重的困难家庭。</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5FD0E2"/>
    <w:multiLevelType w:val="singleLevel"/>
    <w:tmpl w:val="BF5FD0E2"/>
    <w:lvl w:ilvl="0" w:tentative="0">
      <w:start w:val="2"/>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1E2D3E"/>
    <w:rsid w:val="171E28E6"/>
    <w:rsid w:val="19595E57"/>
    <w:rsid w:val="22B61C24"/>
    <w:rsid w:val="25BF3991"/>
    <w:rsid w:val="27AC7A9A"/>
    <w:rsid w:val="29F55728"/>
    <w:rsid w:val="2B824D9A"/>
    <w:rsid w:val="3667175C"/>
    <w:rsid w:val="373475D5"/>
    <w:rsid w:val="39A20CFD"/>
    <w:rsid w:val="4A315EB1"/>
    <w:rsid w:val="4F506DD9"/>
    <w:rsid w:val="504D50C7"/>
    <w:rsid w:val="569E48CE"/>
    <w:rsid w:val="62C727AA"/>
    <w:rsid w:val="670E0185"/>
    <w:rsid w:val="732950C8"/>
    <w:rsid w:val="7EAD4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598</Words>
  <Characters>628</Characters>
  <Lines>0</Lines>
  <Paragraphs>0</Paragraphs>
  <TotalTime>359</TotalTime>
  <ScaleCrop>false</ScaleCrop>
  <LinksUpToDate>false</LinksUpToDate>
  <CharactersWithSpaces>631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2026-09-15T03:15:00Z</dcterms:created>
  <dc:creator>gspxx</dc:creator>
  <cp:lastModifiedBy>良  亻人</cp:lastModifiedBy>
  <dcterms:modified xsi:type="dcterms:W3CDTF">2026-09-16T06:31:20Z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eyJoZGlkIjoiZmQ3M2FmODE5MDNmYjUwZWVmMzQ3Zjc5NTRiODBhN2QiLCJ1c2VySWQiOiIyMTU2ODU2MTAifQ==</vt:lpwstr>
  </property>
  <property fmtid="{D5CDD505-2E9C-101B-9397-08002B2CF9AE}" pid="4" name="ICV">
    <vt:lpwstr>E1272F86D0394F8190E416FE8D0BF65B_12</vt:lpwstr>
  </property>
</Properties>
</file>