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8ED1" w14:textId="77777777" w:rsidR="00825B0E" w:rsidRPr="003D69F1" w:rsidRDefault="00825B0E" w:rsidP="003D69F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2B8CDD83" w14:textId="77777777" w:rsidR="00F92F98" w:rsidRDefault="00F92F98" w:rsidP="003D69F1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浙江省德润公益</w:t>
      </w:r>
      <w:r w:rsidR="00F17118" w:rsidRPr="00C54C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基金会</w:t>
      </w:r>
    </w:p>
    <w:p w14:paraId="7B7EABF8" w14:textId="317689AF" w:rsidR="00C30FBF" w:rsidRPr="00C54C9E" w:rsidRDefault="00C30FBF" w:rsidP="003D69F1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C54C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信息</w:t>
      </w:r>
      <w:r w:rsidR="00825B0E" w:rsidRPr="00C54C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公开制度</w:t>
      </w:r>
    </w:p>
    <w:p w14:paraId="4598446D" w14:textId="77777777" w:rsidR="00C30FBF" w:rsidRPr="00C54C9E" w:rsidRDefault="00C30FBF" w:rsidP="003D69F1">
      <w:pPr>
        <w:widowControl/>
        <w:shd w:val="clear" w:color="auto" w:fill="FFFFFF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14:paraId="7D85E2D5" w14:textId="7F7E1387" w:rsidR="00C30FBF" w:rsidRPr="00C54C9E" w:rsidRDefault="00825B0E" w:rsidP="00C54C9E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信息公开是基金会的责任与义务。</w:t>
      </w:r>
      <w:r w:rsidR="00C30FBF" w:rsidRPr="00C54C9E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Pr="00C54C9E">
        <w:rPr>
          <w:rFonts w:ascii="宋体" w:eastAsia="宋体" w:hAnsi="宋体" w:cs="宋体" w:hint="eastAsia"/>
          <w:kern w:val="0"/>
          <w:sz w:val="24"/>
          <w:szCs w:val="24"/>
        </w:rPr>
        <w:t>规范管理</w:t>
      </w:r>
      <w:r w:rsidR="00F92F98">
        <w:rPr>
          <w:rFonts w:ascii="宋体" w:eastAsia="宋体" w:hAnsi="宋体" w:cs="宋体" w:hint="eastAsia"/>
          <w:kern w:val="0"/>
          <w:sz w:val="24"/>
          <w:szCs w:val="24"/>
        </w:rPr>
        <w:t>浙江省德润公益</w:t>
      </w:r>
      <w:r w:rsidRPr="00C54C9E">
        <w:rPr>
          <w:rFonts w:ascii="宋体" w:eastAsia="宋体" w:hAnsi="宋体" w:cs="宋体" w:hint="eastAsia"/>
          <w:kern w:val="0"/>
          <w:sz w:val="24"/>
          <w:szCs w:val="24"/>
        </w:rPr>
        <w:t>基金会的信息公开工作，保证</w:t>
      </w: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公开透明，保障捐赠人、受益人和基金会的合法权益，强化社会对基金会工作的监督</w:t>
      </w:r>
      <w:r w:rsidR="00A65CF2"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进一步促进基金会公益事业发展</w:t>
      </w:r>
      <w:r w:rsidR="00A65CF2"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  <w:r w:rsidR="00C30FBF" w:rsidRPr="00C54C9E">
        <w:rPr>
          <w:rFonts w:ascii="宋体" w:eastAsia="宋体" w:hAnsi="宋体" w:cs="宋体" w:hint="eastAsia"/>
          <w:kern w:val="0"/>
          <w:sz w:val="24"/>
          <w:szCs w:val="24"/>
        </w:rPr>
        <w:t>根据《慈善法》、《基金会管理条例》</w:t>
      </w:r>
      <w:r w:rsidR="00505277" w:rsidRPr="00C54C9E">
        <w:rPr>
          <w:rFonts w:ascii="宋体" w:eastAsia="宋体" w:hAnsi="宋体" w:cs="宋体" w:hint="eastAsia"/>
          <w:kern w:val="0"/>
          <w:sz w:val="24"/>
          <w:szCs w:val="24"/>
        </w:rPr>
        <w:t>、《慈善组织信息公开办法》</w:t>
      </w:r>
      <w:r w:rsidR="00C54C9E" w:rsidRPr="00C54C9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65CF2"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《关于规范基金会若干行为的规定（试行）》</w:t>
      </w:r>
      <w:r w:rsidR="00C30FBF" w:rsidRPr="00C54C9E">
        <w:rPr>
          <w:rFonts w:ascii="宋体" w:eastAsia="宋体" w:hAnsi="宋体" w:cs="宋体" w:hint="eastAsia"/>
          <w:kern w:val="0"/>
          <w:sz w:val="24"/>
          <w:szCs w:val="24"/>
        </w:rPr>
        <w:t>等相关法律、法规，特制定</w:t>
      </w:r>
      <w:r w:rsidR="00A65CF2" w:rsidRPr="00C54C9E">
        <w:rPr>
          <w:rFonts w:ascii="宋体" w:eastAsia="宋体" w:hAnsi="宋体" w:cs="宋体" w:hint="eastAsia"/>
          <w:kern w:val="0"/>
          <w:sz w:val="24"/>
          <w:szCs w:val="24"/>
        </w:rPr>
        <w:t>本制度</w:t>
      </w:r>
      <w:r w:rsidR="00C30FBF" w:rsidRPr="00C54C9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E321354" w14:textId="77777777" w:rsidR="00A65CF2" w:rsidRPr="00C54C9E" w:rsidRDefault="00A65CF2" w:rsidP="003D69F1">
      <w:pPr>
        <w:widowControl/>
        <w:shd w:val="clear" w:color="auto" w:fill="FFFFFF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2B3A80D6" w14:textId="2958BFD5" w:rsidR="00C30FBF" w:rsidRPr="00C54C9E" w:rsidRDefault="00A65CF2" w:rsidP="003D69F1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54C9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</w:t>
      </w:r>
      <w:r w:rsidR="00C30FBF" w:rsidRPr="00C54C9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r w:rsidRPr="00C54C9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条</w:t>
      </w:r>
      <w:r w:rsidR="00C30FBF" w:rsidRPr="00C54C9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、工作原则</w:t>
      </w:r>
    </w:p>
    <w:p w14:paraId="146EDB82" w14:textId="1FE28185" w:rsidR="00A65CF2" w:rsidRPr="00C54C9E" w:rsidRDefault="00A65CF2" w:rsidP="003D69F1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基金会将遵循依法、公正、公平、及时的原则，主动披露应该公开的信息，但依法不予公开的除外。</w:t>
      </w:r>
    </w:p>
    <w:p w14:paraId="7E6D6AE7" w14:textId="2BC7083B" w:rsidR="00C30FBF" w:rsidRPr="00C54C9E" w:rsidRDefault="00A65CF2" w:rsidP="003D69F1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基金会应当按国家相关规定以真实、完整、及时为公开信息的基本原则，最大限度地公开与基金会相关的信息。不得有虚假记载、误导性陈述或者重大遗漏。</w:t>
      </w:r>
    </w:p>
    <w:p w14:paraId="6FDCD7A2" w14:textId="77777777" w:rsidR="00C54C9E" w:rsidRDefault="00A65CF2" w:rsidP="00C54C9E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公开的信息</w:t>
      </w:r>
      <w:r w:rsidR="00C30FBF" w:rsidRPr="00C54C9E">
        <w:rPr>
          <w:rFonts w:ascii="宋体" w:eastAsia="宋体" w:hAnsi="宋体" w:cs="宋体" w:hint="eastAsia"/>
          <w:kern w:val="0"/>
          <w:sz w:val="24"/>
          <w:szCs w:val="24"/>
        </w:rPr>
        <w:t>须遵守国家和机构的保密制度和隐私要求</w:t>
      </w:r>
      <w:r w:rsidRPr="00C54C9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不得危害国家安全</w:t>
      </w:r>
      <w:r w:rsidR="00C54C9E">
        <w:rPr>
          <w:rFonts w:ascii="宋体" w:eastAsia="宋体" w:hAnsi="宋体" w:hint="eastAsia"/>
          <w:sz w:val="24"/>
          <w:szCs w:val="24"/>
          <w:shd w:val="clear" w:color="auto" w:fill="FFFFFF"/>
        </w:rPr>
        <w:t>、</w:t>
      </w:r>
    </w:p>
    <w:p w14:paraId="46AB25F7" w14:textId="06496428" w:rsidR="00C30FBF" w:rsidRPr="00C54C9E" w:rsidRDefault="00A65CF2" w:rsidP="00C54C9E">
      <w:pPr>
        <w:pStyle w:val="a7"/>
        <w:widowControl/>
        <w:shd w:val="clear" w:color="auto" w:fill="FFFFFF"/>
        <w:adjustRightInd w:val="0"/>
        <w:snapToGrid w:val="0"/>
        <w:spacing w:line="360" w:lineRule="auto"/>
        <w:ind w:left="360" w:firstLineChars="0" w:firstLine="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公共安全、社会稳定</w:t>
      </w:r>
      <w:r w:rsidR="00C30FBF" w:rsidRPr="00C54C9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0FF54AC" w14:textId="0E604572" w:rsidR="00C54C9E" w:rsidRPr="00C54C9E" w:rsidRDefault="00A65CF2" w:rsidP="00C54C9E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公开的信息资料应真实、准确、完整，没有虚假记载、误导性陈述或者重大</w:t>
      </w:r>
    </w:p>
    <w:p w14:paraId="722CA6F2" w14:textId="48940136" w:rsidR="00A65CF2" w:rsidRPr="00C54C9E" w:rsidRDefault="00A65CF2" w:rsidP="00C54C9E">
      <w:pPr>
        <w:pStyle w:val="a7"/>
        <w:widowControl/>
        <w:shd w:val="clear" w:color="auto" w:fill="FFFFFF"/>
        <w:adjustRightInd w:val="0"/>
        <w:snapToGrid w:val="0"/>
        <w:spacing w:line="360" w:lineRule="auto"/>
        <w:ind w:left="360" w:firstLineChars="0" w:firstLine="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遗漏；信息一经公开，不得任意修改，确需修改的，应当严格履行内部管理制度的程序在修改后重新公开，并说明理由，声明原信息作废；</w:t>
      </w:r>
    </w:p>
    <w:p w14:paraId="26C66685" w14:textId="3DF10595" w:rsidR="00A65CF2" w:rsidRPr="00C54C9E" w:rsidRDefault="00A65CF2" w:rsidP="003D69F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C9E">
        <w:rPr>
          <w:rFonts w:ascii="宋体" w:eastAsia="宋体" w:hAnsi="宋体"/>
          <w:sz w:val="24"/>
          <w:szCs w:val="24"/>
          <w:shd w:val="clear" w:color="auto" w:fill="FFFFFF"/>
        </w:rPr>
        <w:t>5</w:t>
      </w:r>
      <w:r w:rsidRPr="00C54C9E">
        <w:rPr>
          <w:rFonts w:ascii="宋体" w:eastAsia="宋体" w:hAnsi="宋体" w:hint="eastAsia"/>
          <w:sz w:val="24"/>
          <w:szCs w:val="24"/>
          <w:shd w:val="clear" w:color="auto" w:fill="FFFFFF"/>
        </w:rPr>
        <w:t>、保证捐赠人和社会公众能够快捷、方便地查阅或者复制所公开的信息资料。</w:t>
      </w:r>
    </w:p>
    <w:p w14:paraId="557DF3B5" w14:textId="1DC52570" w:rsidR="00A65CF2" w:rsidRPr="00C54C9E" w:rsidRDefault="00A65CF2" w:rsidP="003D69F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655772" w14:textId="433D7FB3" w:rsidR="00A65CF2" w:rsidRPr="00C54C9E" w:rsidRDefault="00A65CF2" w:rsidP="003D69F1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54C9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第二条、信息公开内容</w:t>
      </w:r>
    </w:p>
    <w:p w14:paraId="7CCC4F83" w14:textId="45134954" w:rsidR="00C54C9E" w:rsidRDefault="00A65CF2" w:rsidP="00C54C9E">
      <w:pPr>
        <w:pStyle w:val="a8"/>
        <w:numPr>
          <w:ilvl w:val="0"/>
          <w:numId w:val="4"/>
        </w:numPr>
        <w:spacing w:before="0" w:beforeAutospacing="0" w:after="0" w:afterAutospacing="0" w:line="360" w:lineRule="auto"/>
      </w:pPr>
      <w:r w:rsidRPr="00C54C9E">
        <w:t>基本信息</w:t>
      </w:r>
      <w:r w:rsidR="00C86ABF" w:rsidRPr="00C54C9E">
        <w:rPr>
          <w:rFonts w:hint="eastAsia"/>
        </w:rPr>
        <w:t>：</w:t>
      </w:r>
      <w:r w:rsidRPr="00C54C9E">
        <w:t>包括基金会主要职能、理事会理事和监事构成、内部机构设置、</w:t>
      </w:r>
    </w:p>
    <w:p w14:paraId="5554B5FE" w14:textId="4DA98E7E" w:rsidR="00A65CF2" w:rsidRPr="00C54C9E" w:rsidRDefault="00A65CF2" w:rsidP="00C54C9E">
      <w:pPr>
        <w:pStyle w:val="a8"/>
        <w:spacing w:before="0" w:beforeAutospacing="0" w:after="0" w:afterAutospacing="0" w:line="360" w:lineRule="auto"/>
        <w:ind w:left="360"/>
      </w:pPr>
      <w:r w:rsidRPr="00C54C9E">
        <w:t>办公地点、联系方式等。</w:t>
      </w:r>
    </w:p>
    <w:p w14:paraId="4F7F1447" w14:textId="5939B724" w:rsidR="00C54C9E" w:rsidRDefault="00C86ABF" w:rsidP="00C54C9E">
      <w:pPr>
        <w:pStyle w:val="a8"/>
        <w:numPr>
          <w:ilvl w:val="0"/>
          <w:numId w:val="4"/>
        </w:numPr>
        <w:spacing w:before="0" w:beforeAutospacing="0" w:after="0" w:afterAutospacing="0" w:line="360" w:lineRule="auto"/>
      </w:pPr>
      <w:r w:rsidRPr="00C54C9E">
        <w:rPr>
          <w:rFonts w:hint="eastAsia"/>
        </w:rPr>
        <w:t>财务信息：</w:t>
      </w:r>
      <w:r w:rsidRPr="00C54C9E">
        <w:t>基金会年度财务审计报告、</w:t>
      </w:r>
      <w:r w:rsidRPr="00C54C9E">
        <w:rPr>
          <w:rFonts w:hint="eastAsia"/>
        </w:rPr>
        <w:t>年检报告、</w:t>
      </w:r>
      <w:r w:rsidRPr="00C54C9E">
        <w:t>年度预决算报告和年度工</w:t>
      </w:r>
    </w:p>
    <w:p w14:paraId="7E37A225" w14:textId="71CC8E61" w:rsidR="00C86ABF" w:rsidRPr="00C54C9E" w:rsidRDefault="00C86ABF" w:rsidP="00C54C9E">
      <w:pPr>
        <w:pStyle w:val="a8"/>
        <w:spacing w:before="0" w:beforeAutospacing="0" w:after="0" w:afterAutospacing="0" w:line="360" w:lineRule="auto"/>
        <w:ind w:left="360"/>
      </w:pPr>
      <w:r w:rsidRPr="00C54C9E">
        <w:t>作报告</w:t>
      </w:r>
      <w:r w:rsidRPr="00C54C9E">
        <w:rPr>
          <w:rFonts w:hint="eastAsia"/>
        </w:rPr>
        <w:t>、捐赠查询等</w:t>
      </w:r>
      <w:r w:rsidRPr="00C54C9E">
        <w:t>。</w:t>
      </w:r>
    </w:p>
    <w:p w14:paraId="599DCB23" w14:textId="70B4D801" w:rsidR="00C86ABF" w:rsidRPr="00C54C9E" w:rsidRDefault="00C86ABF" w:rsidP="003D69F1">
      <w:pPr>
        <w:widowControl/>
        <w:shd w:val="clear" w:color="auto" w:fill="FFFFFF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C54C9E">
        <w:rPr>
          <w:rFonts w:ascii="宋体" w:eastAsia="宋体" w:hAnsi="宋体"/>
          <w:sz w:val="24"/>
          <w:szCs w:val="24"/>
        </w:rPr>
        <w:t>3</w:t>
      </w:r>
      <w:r w:rsidRPr="00C54C9E">
        <w:rPr>
          <w:rFonts w:ascii="宋体" w:eastAsia="宋体" w:hAnsi="宋体" w:hint="eastAsia"/>
          <w:sz w:val="24"/>
          <w:szCs w:val="24"/>
        </w:rPr>
        <w:t>、制度信息：</w:t>
      </w:r>
      <w:r w:rsidRPr="00C54C9E">
        <w:rPr>
          <w:rFonts w:ascii="宋体" w:eastAsia="宋体" w:hAnsi="宋体" w:cs="宋体" w:hint="eastAsia"/>
          <w:kern w:val="0"/>
          <w:sz w:val="24"/>
          <w:szCs w:val="24"/>
        </w:rPr>
        <w:t>人事制度、项目制度、财务制度、信息公开制度等。</w:t>
      </w:r>
    </w:p>
    <w:p w14:paraId="12833BF2" w14:textId="3CAC05ED" w:rsidR="00C86ABF" w:rsidRPr="00C54C9E" w:rsidRDefault="00C86ABF" w:rsidP="003D69F1">
      <w:pPr>
        <w:pStyle w:val="a8"/>
        <w:spacing w:before="0" w:beforeAutospacing="0" w:after="0" w:afterAutospacing="0" w:line="360" w:lineRule="auto"/>
      </w:pPr>
      <w:r w:rsidRPr="00C54C9E">
        <w:lastRenderedPageBreak/>
        <w:t>4</w:t>
      </w:r>
      <w:r w:rsidRPr="00C54C9E">
        <w:rPr>
          <w:rFonts w:hint="eastAsia"/>
        </w:rPr>
        <w:t>、项目信息：项目介绍、项目报告（年度报告、季度报告）等。</w:t>
      </w:r>
    </w:p>
    <w:p w14:paraId="2C1E00F1" w14:textId="4BAF78FE" w:rsidR="00A65CF2" w:rsidRPr="00C54C9E" w:rsidRDefault="00C86ABF" w:rsidP="003D69F1">
      <w:pPr>
        <w:pStyle w:val="a8"/>
        <w:spacing w:before="0" w:beforeAutospacing="0" w:after="0" w:afterAutospacing="0" w:line="360" w:lineRule="auto"/>
      </w:pPr>
      <w:r w:rsidRPr="00C54C9E">
        <w:t>5</w:t>
      </w:r>
      <w:r w:rsidRPr="00C54C9E">
        <w:rPr>
          <w:rFonts w:hint="eastAsia"/>
        </w:rPr>
        <w:t>、资讯信息：基金会动态、项目</w:t>
      </w:r>
      <w:r w:rsidRPr="00C54C9E">
        <w:t>开展、公益活动</w:t>
      </w:r>
      <w:r w:rsidRPr="00C54C9E">
        <w:rPr>
          <w:rFonts w:hint="eastAsia"/>
        </w:rPr>
        <w:t>、外部合作、公告等。</w:t>
      </w:r>
      <w:r w:rsidR="00A65CF2" w:rsidRPr="00C54C9E">
        <w:t> </w:t>
      </w:r>
    </w:p>
    <w:p w14:paraId="1616E436" w14:textId="62BAFADA" w:rsidR="00A65CF2" w:rsidRPr="00C54C9E" w:rsidRDefault="00A65CF2" w:rsidP="003D69F1">
      <w:pPr>
        <w:pStyle w:val="a8"/>
        <w:spacing w:before="0" w:beforeAutospacing="0" w:after="0" w:afterAutospacing="0" w:line="360" w:lineRule="auto"/>
      </w:pPr>
      <w:r w:rsidRPr="00C54C9E">
        <w:t>6、其他需要公开的信息。</w:t>
      </w:r>
    </w:p>
    <w:p w14:paraId="77EE996A" w14:textId="77777777" w:rsidR="00C86ABF" w:rsidRPr="00C54C9E" w:rsidRDefault="00C86ABF" w:rsidP="003D69F1">
      <w:pPr>
        <w:pStyle w:val="a8"/>
        <w:spacing w:before="0" w:beforeAutospacing="0" w:after="0" w:afterAutospacing="0" w:line="360" w:lineRule="auto"/>
        <w:rPr>
          <w:rStyle w:val="a9"/>
        </w:rPr>
      </w:pPr>
    </w:p>
    <w:p w14:paraId="3FA35072" w14:textId="77913D58" w:rsidR="00C86ABF" w:rsidRPr="00C54C9E" w:rsidRDefault="00C86ABF" w:rsidP="003D69F1">
      <w:pPr>
        <w:pStyle w:val="a8"/>
        <w:spacing w:before="0" w:beforeAutospacing="0" w:after="0" w:afterAutospacing="0" w:line="360" w:lineRule="auto"/>
      </w:pPr>
      <w:r w:rsidRPr="00C54C9E">
        <w:rPr>
          <w:rStyle w:val="a9"/>
          <w:rFonts w:hint="eastAsia"/>
        </w:rPr>
        <w:t>第三条、</w:t>
      </w:r>
      <w:r w:rsidRPr="00C54C9E">
        <w:rPr>
          <w:rStyle w:val="a9"/>
        </w:rPr>
        <w:t>信息公开的程序和相关责任</w:t>
      </w:r>
    </w:p>
    <w:p w14:paraId="4BC716B7" w14:textId="6E649708" w:rsidR="00C86ABF" w:rsidRPr="00C54C9E" w:rsidRDefault="00C86ABF" w:rsidP="003D69F1">
      <w:pPr>
        <w:pStyle w:val="a8"/>
        <w:numPr>
          <w:ilvl w:val="0"/>
          <w:numId w:val="2"/>
        </w:numPr>
        <w:spacing w:before="0" w:beforeAutospacing="0" w:after="0" w:afterAutospacing="0" w:line="360" w:lineRule="auto"/>
      </w:pPr>
      <w:r w:rsidRPr="00C54C9E">
        <w:t>基金会</w:t>
      </w:r>
      <w:r w:rsidR="003D69F1" w:rsidRPr="00C54C9E">
        <w:rPr>
          <w:rFonts w:hint="eastAsia"/>
        </w:rPr>
        <w:t>运营管理</w:t>
      </w:r>
      <w:r w:rsidRPr="00C54C9E">
        <w:rPr>
          <w:rFonts w:hint="eastAsia"/>
        </w:rPr>
        <w:t>岗位为信息公开工作的第一责任人，</w:t>
      </w:r>
      <w:r w:rsidRPr="00C54C9E">
        <w:t>负责公开信息的编制、整理</w:t>
      </w:r>
      <w:r w:rsidRPr="00C54C9E">
        <w:rPr>
          <w:rFonts w:hint="eastAsia"/>
        </w:rPr>
        <w:t>及</w:t>
      </w:r>
      <w:r w:rsidRPr="00C54C9E">
        <w:t>公布</w:t>
      </w:r>
      <w:r w:rsidRPr="00C54C9E">
        <w:rPr>
          <w:rFonts w:hint="eastAsia"/>
        </w:rPr>
        <w:t>，</w:t>
      </w:r>
      <w:r w:rsidRPr="00C54C9E">
        <w:t>应确保信息公开内容的真实性、完整性、及时性</w:t>
      </w:r>
      <w:r w:rsidRPr="00C54C9E">
        <w:rPr>
          <w:rFonts w:hint="eastAsia"/>
        </w:rPr>
        <w:t>。</w:t>
      </w:r>
    </w:p>
    <w:p w14:paraId="3F5C6111" w14:textId="1EAB17D0" w:rsidR="003D69F1" w:rsidRPr="00C54C9E" w:rsidRDefault="00C86ABF" w:rsidP="003D69F1">
      <w:pPr>
        <w:pStyle w:val="a8"/>
        <w:numPr>
          <w:ilvl w:val="0"/>
          <w:numId w:val="2"/>
        </w:numPr>
        <w:spacing w:before="0" w:beforeAutospacing="0" w:after="0" w:afterAutospacing="0" w:line="360" w:lineRule="auto"/>
      </w:pPr>
      <w:r w:rsidRPr="00C54C9E">
        <w:rPr>
          <w:rFonts w:hint="eastAsia"/>
        </w:rPr>
        <w:t>每一条公开信息必须由基金会秘书</w:t>
      </w:r>
      <w:r w:rsidR="003D69F1" w:rsidRPr="00C54C9E">
        <w:rPr>
          <w:rFonts w:hint="eastAsia"/>
        </w:rPr>
        <w:t>处</w:t>
      </w:r>
      <w:r w:rsidRPr="00C54C9E">
        <w:rPr>
          <w:rFonts w:hint="eastAsia"/>
        </w:rPr>
        <w:t>审核确认后方能进行公示。</w:t>
      </w:r>
    </w:p>
    <w:p w14:paraId="605C7AD9" w14:textId="77777777" w:rsidR="003D69F1" w:rsidRPr="00C54C9E" w:rsidRDefault="00C86ABF" w:rsidP="003D69F1">
      <w:pPr>
        <w:pStyle w:val="a8"/>
        <w:numPr>
          <w:ilvl w:val="0"/>
          <w:numId w:val="2"/>
        </w:numPr>
        <w:spacing w:before="0" w:beforeAutospacing="0" w:after="0" w:afterAutospacing="0" w:line="360" w:lineRule="auto"/>
      </w:pPr>
      <w:r w:rsidRPr="00C54C9E">
        <w:t>重大事件的信息公开，由秘书长作为新闻发言人进行公布</w:t>
      </w:r>
      <w:r w:rsidRPr="00C54C9E">
        <w:rPr>
          <w:rFonts w:hint="eastAsia"/>
        </w:rPr>
        <w:t>。</w:t>
      </w:r>
    </w:p>
    <w:p w14:paraId="1A3BC0D3" w14:textId="4337BBFB" w:rsidR="00C86ABF" w:rsidRPr="00C54C9E" w:rsidRDefault="00C86ABF" w:rsidP="003D69F1">
      <w:pPr>
        <w:pStyle w:val="a8"/>
        <w:numPr>
          <w:ilvl w:val="0"/>
          <w:numId w:val="2"/>
        </w:numPr>
        <w:spacing w:before="0" w:beforeAutospacing="0" w:after="0" w:afterAutospacing="0" w:line="360" w:lineRule="auto"/>
      </w:pPr>
      <w:r w:rsidRPr="00C54C9E">
        <w:t>基金会</w:t>
      </w:r>
      <w:r w:rsidR="003D69F1" w:rsidRPr="00C54C9E">
        <w:rPr>
          <w:rFonts w:hint="eastAsia"/>
        </w:rPr>
        <w:t>运营管理</w:t>
      </w:r>
      <w:r w:rsidRPr="00C54C9E">
        <w:rPr>
          <w:rFonts w:hint="eastAsia"/>
        </w:rPr>
        <w:t>岗位</w:t>
      </w:r>
      <w:r w:rsidRPr="00C54C9E">
        <w:t>负责对已公开的内容进行归档保存</w:t>
      </w:r>
      <w:r w:rsidR="003D69F1" w:rsidRPr="00C54C9E">
        <w:rPr>
          <w:rFonts w:hint="eastAsia"/>
        </w:rPr>
        <w:t>。</w:t>
      </w:r>
    </w:p>
    <w:p w14:paraId="01612038" w14:textId="6DC123F7" w:rsidR="00C86ABF" w:rsidRPr="00C54C9E" w:rsidRDefault="003D69F1" w:rsidP="003D69F1">
      <w:pPr>
        <w:pStyle w:val="a8"/>
        <w:spacing w:before="0" w:beforeAutospacing="0" w:after="0" w:afterAutospacing="0" w:line="360" w:lineRule="auto"/>
      </w:pPr>
      <w:r w:rsidRPr="00C54C9E">
        <w:t>5</w:t>
      </w:r>
      <w:r w:rsidRPr="00C54C9E">
        <w:rPr>
          <w:rFonts w:hint="eastAsia"/>
        </w:rPr>
        <w:t>、</w:t>
      </w:r>
      <w:r w:rsidR="00C86ABF" w:rsidRPr="00C54C9E">
        <w:t>基金会</w:t>
      </w:r>
      <w:r w:rsidR="00C86ABF" w:rsidRPr="00C54C9E">
        <w:rPr>
          <w:rFonts w:hint="eastAsia"/>
        </w:rPr>
        <w:t>行</w:t>
      </w:r>
      <w:r w:rsidRPr="00C54C9E">
        <w:rPr>
          <w:rFonts w:hint="eastAsia"/>
        </w:rPr>
        <w:t>运营管理岗位</w:t>
      </w:r>
      <w:r w:rsidR="00C86ABF" w:rsidRPr="00C54C9E">
        <w:rPr>
          <w:rFonts w:hint="eastAsia"/>
        </w:rPr>
        <w:t>责任</w:t>
      </w:r>
      <w:r w:rsidR="00C86ABF" w:rsidRPr="00C54C9E">
        <w:t>对信息公开后的公众反应进行监测</w:t>
      </w:r>
      <w:r w:rsidRPr="00C54C9E">
        <w:rPr>
          <w:rFonts w:hint="eastAsia"/>
        </w:rPr>
        <w:t xml:space="preserve">，并及时向秘书处予以反馈 </w:t>
      </w:r>
      <w:r w:rsidR="00C86ABF" w:rsidRPr="00C54C9E">
        <w:t>。</w:t>
      </w:r>
    </w:p>
    <w:p w14:paraId="3CC2E93B" w14:textId="22B70EF5" w:rsidR="00C86ABF" w:rsidRPr="00C54C9E" w:rsidRDefault="00C86ABF" w:rsidP="003D69F1">
      <w:pPr>
        <w:pStyle w:val="a8"/>
        <w:spacing w:before="0" w:beforeAutospacing="0" w:after="0" w:afterAutospacing="0" w:line="360" w:lineRule="auto"/>
      </w:pPr>
      <w:r w:rsidRPr="00C54C9E">
        <w:t> </w:t>
      </w:r>
    </w:p>
    <w:p w14:paraId="5D0925CD" w14:textId="49351567" w:rsidR="003D69F1" w:rsidRPr="00C54C9E" w:rsidRDefault="003D69F1" w:rsidP="003D69F1">
      <w:pPr>
        <w:pStyle w:val="a8"/>
        <w:spacing w:before="0" w:beforeAutospacing="0" w:after="0" w:afterAutospacing="0" w:line="360" w:lineRule="auto"/>
      </w:pPr>
      <w:r w:rsidRPr="00C54C9E">
        <w:rPr>
          <w:rStyle w:val="a9"/>
        </w:rPr>
        <w:t>第</w:t>
      </w:r>
      <w:r w:rsidRPr="00C54C9E">
        <w:rPr>
          <w:rStyle w:val="a9"/>
          <w:rFonts w:hint="eastAsia"/>
        </w:rPr>
        <w:t>四条、</w:t>
      </w:r>
      <w:r w:rsidRPr="00C54C9E">
        <w:rPr>
          <w:rStyle w:val="a9"/>
        </w:rPr>
        <w:t>信息公开的渠道</w:t>
      </w:r>
    </w:p>
    <w:p w14:paraId="4857D94A" w14:textId="69C140FB" w:rsidR="003D69F1" w:rsidRPr="00C54C9E" w:rsidRDefault="003D69F1" w:rsidP="003D69F1">
      <w:pPr>
        <w:pStyle w:val="a8"/>
        <w:spacing w:before="0" w:beforeAutospacing="0" w:after="0" w:afterAutospacing="0" w:line="360" w:lineRule="auto"/>
      </w:pPr>
      <w:r w:rsidRPr="00C54C9E">
        <w:t>信息公开渠道</w:t>
      </w:r>
      <w:r w:rsidRPr="00C54C9E">
        <w:rPr>
          <w:rFonts w:hint="eastAsia"/>
        </w:rPr>
        <w:t>分为自有渠道（平台）和非自有渠道（平台）两类。</w:t>
      </w:r>
    </w:p>
    <w:p w14:paraId="641D0A44" w14:textId="7310246C" w:rsidR="003D69F1" w:rsidRPr="00C54C9E" w:rsidRDefault="003D69F1" w:rsidP="003D69F1">
      <w:pPr>
        <w:pStyle w:val="a8"/>
        <w:numPr>
          <w:ilvl w:val="0"/>
          <w:numId w:val="3"/>
        </w:numPr>
        <w:spacing w:before="0" w:beforeAutospacing="0" w:after="0" w:afterAutospacing="0" w:line="360" w:lineRule="auto"/>
      </w:pPr>
      <w:r w:rsidRPr="00C54C9E">
        <w:rPr>
          <w:rFonts w:hint="eastAsia"/>
        </w:rPr>
        <w:t>自有渠道（平台）</w:t>
      </w:r>
      <w:r w:rsidR="005E3681">
        <w:rPr>
          <w:rFonts w:hint="eastAsia"/>
        </w:rPr>
        <w:t>包括</w:t>
      </w:r>
      <w:r w:rsidR="005E3681">
        <w:t>基金会</w:t>
      </w:r>
      <w:r w:rsidRPr="00C54C9E">
        <w:rPr>
          <w:rFonts w:hint="eastAsia"/>
        </w:rPr>
        <w:t>官方网站、官方微信、官方微博及其他注册平台、</w:t>
      </w:r>
      <w:r w:rsidRPr="00C54C9E">
        <w:t>新闻发布会等可行性方式。</w:t>
      </w:r>
    </w:p>
    <w:p w14:paraId="6D8E0319" w14:textId="54F3ABBA" w:rsidR="003D69F1" w:rsidRPr="00C54C9E" w:rsidRDefault="003D69F1" w:rsidP="003D69F1">
      <w:pPr>
        <w:pStyle w:val="a8"/>
        <w:numPr>
          <w:ilvl w:val="0"/>
          <w:numId w:val="3"/>
        </w:numPr>
        <w:spacing w:before="0" w:beforeAutospacing="0" w:after="0" w:afterAutospacing="0" w:line="360" w:lineRule="auto"/>
      </w:pPr>
      <w:r w:rsidRPr="00C54C9E">
        <w:rPr>
          <w:rFonts w:hint="eastAsia"/>
        </w:rPr>
        <w:t>非自有渠道（平台）包括民政部（民政组织管理局）官网、慈善中国网、其他社会传播渠道等。</w:t>
      </w:r>
    </w:p>
    <w:p w14:paraId="76DA4975" w14:textId="1C1A3C40" w:rsidR="003D69F1" w:rsidRPr="00C54C9E" w:rsidRDefault="003D69F1" w:rsidP="003D69F1">
      <w:pPr>
        <w:pStyle w:val="a8"/>
        <w:spacing w:before="0" w:beforeAutospacing="0" w:after="0" w:afterAutospacing="0" w:line="360" w:lineRule="auto"/>
      </w:pPr>
      <w:r w:rsidRPr="00C54C9E">
        <w:t> </w:t>
      </w:r>
    </w:p>
    <w:p w14:paraId="4DC44BF9" w14:textId="64A1F782" w:rsidR="003D69F1" w:rsidRPr="00C54C9E" w:rsidRDefault="003D69F1" w:rsidP="003D69F1">
      <w:pPr>
        <w:pStyle w:val="a8"/>
        <w:spacing w:before="0" w:beforeAutospacing="0" w:after="0" w:afterAutospacing="0" w:line="360" w:lineRule="auto"/>
      </w:pPr>
      <w:r w:rsidRPr="00C54C9E">
        <w:rPr>
          <w:rStyle w:val="a9"/>
        </w:rPr>
        <w:t>第</w:t>
      </w:r>
      <w:r w:rsidRPr="00C54C9E">
        <w:rPr>
          <w:rStyle w:val="a9"/>
          <w:rFonts w:hint="eastAsia"/>
        </w:rPr>
        <w:t>五条、</w:t>
      </w:r>
      <w:r w:rsidRPr="00C54C9E">
        <w:rPr>
          <w:rStyle w:val="a9"/>
        </w:rPr>
        <w:t>附</w:t>
      </w:r>
      <w:r w:rsidRPr="00C54C9E">
        <w:rPr>
          <w:rStyle w:val="a9"/>
        </w:rPr>
        <w:t> </w:t>
      </w:r>
      <w:r w:rsidRPr="00C54C9E">
        <w:rPr>
          <w:rStyle w:val="a9"/>
        </w:rPr>
        <w:t> </w:t>
      </w:r>
      <w:r w:rsidRPr="00C54C9E">
        <w:rPr>
          <w:rStyle w:val="a9"/>
        </w:rPr>
        <w:t>则</w:t>
      </w:r>
    </w:p>
    <w:p w14:paraId="6EAAB248" w14:textId="62DDF7C5" w:rsidR="003D69F1" w:rsidRPr="00C54C9E" w:rsidRDefault="003D69F1" w:rsidP="003D69F1">
      <w:pPr>
        <w:pStyle w:val="a8"/>
        <w:spacing w:before="0" w:beforeAutospacing="0" w:after="0" w:afterAutospacing="0" w:line="360" w:lineRule="auto"/>
      </w:pPr>
      <w:r w:rsidRPr="00C54C9E">
        <w:rPr>
          <w:rFonts w:hint="eastAsia"/>
        </w:rPr>
        <w:t>1、</w:t>
      </w:r>
      <w:r w:rsidRPr="00C54C9E">
        <w:rPr>
          <w:rFonts w:hint="eastAsia"/>
          <w:shd w:val="clear" w:color="auto" w:fill="FFFFFF"/>
        </w:rPr>
        <w:t>本制度由基金会</w:t>
      </w:r>
      <w:r w:rsidR="001B0755">
        <w:rPr>
          <w:rFonts w:hint="eastAsia"/>
          <w:shd w:val="clear" w:color="auto" w:fill="FFFFFF"/>
        </w:rPr>
        <w:t>秘书处</w:t>
      </w:r>
      <w:r w:rsidRPr="00C54C9E">
        <w:rPr>
          <w:rFonts w:hint="eastAsia"/>
          <w:shd w:val="clear" w:color="auto" w:fill="FFFFFF"/>
        </w:rPr>
        <w:t>负责解释。</w:t>
      </w:r>
      <w:r w:rsidR="009022C0" w:rsidRPr="00C205D9">
        <w:rPr>
          <w:rFonts w:hint="eastAsia"/>
        </w:rPr>
        <w:t>如需要修改时，由</w:t>
      </w:r>
      <w:r w:rsidR="001B0755">
        <w:rPr>
          <w:rFonts w:hint="eastAsia"/>
          <w:shd w:val="clear" w:color="auto" w:fill="FFFFFF"/>
        </w:rPr>
        <w:t>秘书处</w:t>
      </w:r>
      <w:r w:rsidR="009022C0" w:rsidRPr="00C205D9">
        <w:rPr>
          <w:rFonts w:hint="eastAsia"/>
        </w:rPr>
        <w:t>提出修改</w:t>
      </w:r>
      <w:r w:rsidR="009022C0">
        <w:rPr>
          <w:rFonts w:hint="eastAsia"/>
        </w:rPr>
        <w:t>建议</w:t>
      </w:r>
      <w:r w:rsidR="009022C0" w:rsidRPr="00C205D9">
        <w:rPr>
          <w:rFonts w:hint="eastAsia"/>
        </w:rPr>
        <w:t>，报理事会进行审批</w:t>
      </w:r>
      <w:r w:rsidR="009022C0">
        <w:rPr>
          <w:rFonts w:hint="eastAsia"/>
        </w:rPr>
        <w:t>，</w:t>
      </w:r>
      <w:r w:rsidR="009022C0" w:rsidRPr="00C205D9">
        <w:rPr>
          <w:rFonts w:hint="eastAsia"/>
        </w:rPr>
        <w:t>批准后方可执行。</w:t>
      </w:r>
    </w:p>
    <w:p w14:paraId="1B569A31" w14:textId="41C76EC1" w:rsidR="00C86ABF" w:rsidRPr="007279E6" w:rsidRDefault="003D69F1" w:rsidP="003D69F1">
      <w:pPr>
        <w:pStyle w:val="a8"/>
        <w:spacing w:before="0" w:beforeAutospacing="0" w:after="0" w:afterAutospacing="0" w:line="360" w:lineRule="auto"/>
      </w:pPr>
      <w:r w:rsidRPr="00C54C9E">
        <w:t>2</w:t>
      </w:r>
      <w:r w:rsidRPr="00C54C9E">
        <w:rPr>
          <w:rFonts w:hint="eastAsia"/>
        </w:rPr>
        <w:t>、</w:t>
      </w:r>
      <w:r w:rsidR="007E1605" w:rsidRPr="00AC5ED8">
        <w:rPr>
          <w:rFonts w:hint="eastAsia"/>
          <w:color w:val="000000"/>
        </w:rPr>
        <w:t xml:space="preserve">本制度经基金会第 </w:t>
      </w:r>
      <w:r w:rsidR="007E1605" w:rsidRPr="00AC5ED8">
        <w:rPr>
          <w:color w:val="000000"/>
        </w:rPr>
        <w:t>1</w:t>
      </w:r>
      <w:r w:rsidR="007E1605" w:rsidRPr="00AC5ED8">
        <w:rPr>
          <w:rFonts w:hint="eastAsia"/>
          <w:color w:val="000000"/>
        </w:rPr>
        <w:t xml:space="preserve"> </w:t>
      </w:r>
      <w:r w:rsidR="007E1605" w:rsidRPr="00AC5ED8">
        <w:rPr>
          <w:color w:val="000000"/>
        </w:rPr>
        <w:t xml:space="preserve"> </w:t>
      </w:r>
      <w:r w:rsidR="007E1605" w:rsidRPr="00AC5ED8">
        <w:rPr>
          <w:rFonts w:hint="eastAsia"/>
          <w:color w:val="000000"/>
        </w:rPr>
        <w:t xml:space="preserve">届理事会第 </w:t>
      </w:r>
      <w:r w:rsidR="007E1605" w:rsidRPr="00AC5ED8">
        <w:rPr>
          <w:color w:val="000000"/>
        </w:rPr>
        <w:t xml:space="preserve">2 </w:t>
      </w:r>
      <w:r w:rsidR="007E1605" w:rsidRPr="00AC5ED8">
        <w:rPr>
          <w:rFonts w:hint="eastAsia"/>
          <w:color w:val="000000"/>
        </w:rPr>
        <w:t>次会议于</w:t>
      </w:r>
      <w:r w:rsidR="007E1605" w:rsidRPr="00AC5ED8">
        <w:rPr>
          <w:color w:val="000000"/>
        </w:rPr>
        <w:t>2022</w:t>
      </w:r>
      <w:r w:rsidR="007E1605" w:rsidRPr="00AC5ED8">
        <w:rPr>
          <w:rFonts w:hint="eastAsia"/>
          <w:color w:val="000000"/>
        </w:rPr>
        <w:t>年</w:t>
      </w:r>
      <w:r w:rsidR="007E1605" w:rsidRPr="00AC5ED8">
        <w:rPr>
          <w:color w:val="000000"/>
        </w:rPr>
        <w:t xml:space="preserve"> 12</w:t>
      </w:r>
      <w:r w:rsidR="007E1605" w:rsidRPr="00AC5ED8">
        <w:rPr>
          <w:rFonts w:hint="eastAsia"/>
          <w:color w:val="000000"/>
        </w:rPr>
        <w:t xml:space="preserve">月 </w:t>
      </w:r>
      <w:r w:rsidR="00D058A6">
        <w:rPr>
          <w:color w:val="000000"/>
        </w:rPr>
        <w:t>7</w:t>
      </w:r>
      <w:r w:rsidR="007E1605" w:rsidRPr="00AC5ED8">
        <w:rPr>
          <w:rFonts w:hint="eastAsia"/>
          <w:color w:val="000000"/>
        </w:rPr>
        <w:t>日表决通过之日起试行。</w:t>
      </w:r>
    </w:p>
    <w:p w14:paraId="783E97FB" w14:textId="77777777" w:rsidR="00F17118" w:rsidRPr="00C54C9E" w:rsidRDefault="00F17118" w:rsidP="003D69F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A82472D" w14:textId="02F15DF2" w:rsidR="00F17118" w:rsidRPr="00C54C9E" w:rsidRDefault="00F17118" w:rsidP="003D69F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ADC32B" w14:textId="77777777" w:rsidR="00F17118" w:rsidRPr="00C54C9E" w:rsidRDefault="00F17118" w:rsidP="003D69F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F17118" w:rsidRPr="00C54C9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243D" w14:textId="77777777" w:rsidR="00536C61" w:rsidRDefault="00536C61" w:rsidP="00825B0E">
      <w:r>
        <w:separator/>
      </w:r>
    </w:p>
  </w:endnote>
  <w:endnote w:type="continuationSeparator" w:id="0">
    <w:p w14:paraId="5531C659" w14:textId="77777777" w:rsidR="00536C61" w:rsidRDefault="00536C61" w:rsidP="0082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18EC" w14:textId="77777777" w:rsidR="00536C61" w:rsidRDefault="00536C61" w:rsidP="00825B0E">
      <w:r>
        <w:separator/>
      </w:r>
    </w:p>
  </w:footnote>
  <w:footnote w:type="continuationSeparator" w:id="0">
    <w:p w14:paraId="17809322" w14:textId="77777777" w:rsidR="00536C61" w:rsidRDefault="00536C61" w:rsidP="0082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BB55" w14:textId="60F9FE5F" w:rsidR="00825B0E" w:rsidRDefault="00825B0E">
    <w:pPr>
      <w:pStyle w:val="a3"/>
    </w:pPr>
    <w:r>
      <w:rPr>
        <w:rFonts w:hint="eastAsia"/>
      </w:rPr>
      <w:t xml:space="preserve"> </w:t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A01"/>
    <w:multiLevelType w:val="hybridMultilevel"/>
    <w:tmpl w:val="FBF489E0"/>
    <w:lvl w:ilvl="0" w:tplc="EF46E4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8E525D"/>
    <w:multiLevelType w:val="hybridMultilevel"/>
    <w:tmpl w:val="CF440F68"/>
    <w:lvl w:ilvl="0" w:tplc="B7B4EE4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4666FA"/>
    <w:multiLevelType w:val="hybridMultilevel"/>
    <w:tmpl w:val="C07AA4C4"/>
    <w:lvl w:ilvl="0" w:tplc="750843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8A0097"/>
    <w:multiLevelType w:val="hybridMultilevel"/>
    <w:tmpl w:val="DF4C056E"/>
    <w:lvl w:ilvl="0" w:tplc="A828B3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83974762">
    <w:abstractNumId w:val="1"/>
  </w:num>
  <w:num w:numId="2" w16cid:durableId="2085452009">
    <w:abstractNumId w:val="3"/>
  </w:num>
  <w:num w:numId="3" w16cid:durableId="382482517">
    <w:abstractNumId w:val="2"/>
  </w:num>
  <w:num w:numId="4" w16cid:durableId="99700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A8"/>
    <w:rsid w:val="000246DA"/>
    <w:rsid w:val="00033EE3"/>
    <w:rsid w:val="00074554"/>
    <w:rsid w:val="00134E09"/>
    <w:rsid w:val="001B0755"/>
    <w:rsid w:val="001F19DE"/>
    <w:rsid w:val="00252C43"/>
    <w:rsid w:val="003D69F1"/>
    <w:rsid w:val="00505277"/>
    <w:rsid w:val="00536C61"/>
    <w:rsid w:val="00576420"/>
    <w:rsid w:val="005E3681"/>
    <w:rsid w:val="00622918"/>
    <w:rsid w:val="006F3ED1"/>
    <w:rsid w:val="007279E6"/>
    <w:rsid w:val="00730A29"/>
    <w:rsid w:val="007E1605"/>
    <w:rsid w:val="00825B0E"/>
    <w:rsid w:val="009022C0"/>
    <w:rsid w:val="00A65CF2"/>
    <w:rsid w:val="00B6361A"/>
    <w:rsid w:val="00C04323"/>
    <w:rsid w:val="00C30FBF"/>
    <w:rsid w:val="00C3596F"/>
    <w:rsid w:val="00C54C9E"/>
    <w:rsid w:val="00C86ABF"/>
    <w:rsid w:val="00CA5587"/>
    <w:rsid w:val="00D058A6"/>
    <w:rsid w:val="00D26212"/>
    <w:rsid w:val="00D453A8"/>
    <w:rsid w:val="00E76DD8"/>
    <w:rsid w:val="00F17118"/>
    <w:rsid w:val="00F4433E"/>
    <w:rsid w:val="00F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8622"/>
  <w15:chartTrackingRefBased/>
  <w15:docId w15:val="{22E028E2-AEA3-4327-9382-677C9F4F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B0E"/>
    <w:rPr>
      <w:sz w:val="18"/>
      <w:szCs w:val="18"/>
    </w:rPr>
  </w:style>
  <w:style w:type="paragraph" w:styleId="a7">
    <w:name w:val="List Paragraph"/>
    <w:basedOn w:val="a"/>
    <w:uiPriority w:val="34"/>
    <w:qFormat/>
    <w:rsid w:val="00A65CF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A65C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86A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79E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27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CB34-BE5A-48FA-A4DA-01678AA2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CY01</dc:creator>
  <cp:keywords/>
  <dc:description/>
  <cp:lastModifiedBy>中金财富证券</cp:lastModifiedBy>
  <cp:revision>4</cp:revision>
  <dcterms:created xsi:type="dcterms:W3CDTF">2022-11-01T02:16:00Z</dcterms:created>
  <dcterms:modified xsi:type="dcterms:W3CDTF">2022-12-02T00:36:00Z</dcterms:modified>
</cp:coreProperties>
</file>